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MingLiU"/>
          <w:b/>
          <w:snapToGrid/>
          <w:color w:val="auto"/>
          <w:sz w:val="44"/>
          <w:szCs w:val="44"/>
          <w:lang w:eastAsia="zh-Hans" w:bidi="zh-TW"/>
        </w:rPr>
      </w:pPr>
      <w:r>
        <w:rPr>
          <w:rFonts w:ascii="黑体" w:hAnsi="黑体" w:eastAsia="黑体" w:cs="MingLiU"/>
          <w:b/>
          <w:snapToGrid/>
          <w:color w:val="auto"/>
          <w:sz w:val="44"/>
          <w:szCs w:val="44"/>
          <w:lang w:val="zh-TW" w:eastAsia="zh-TW" w:bidi="zh-TW"/>
        </w:rPr>
        <w:t>第</w:t>
      </w:r>
      <w:r>
        <w:rPr>
          <w:rFonts w:hint="eastAsia" w:ascii="黑体" w:hAnsi="黑体" w:eastAsia="黑体" w:cs="MingLiU"/>
          <w:b/>
          <w:snapToGrid/>
          <w:color w:val="auto"/>
          <w:sz w:val="44"/>
          <w:szCs w:val="44"/>
          <w:lang w:eastAsia="zh-Hans" w:bidi="zh-TW"/>
        </w:rPr>
        <w:t>二</w:t>
      </w:r>
      <w:r>
        <w:rPr>
          <w:rFonts w:ascii="黑体" w:hAnsi="黑体" w:eastAsia="黑体" w:cs="MingLiU"/>
          <w:b/>
          <w:snapToGrid/>
          <w:color w:val="auto"/>
          <w:sz w:val="44"/>
          <w:szCs w:val="44"/>
          <w:lang w:val="zh-TW" w:eastAsia="zh-TW" w:bidi="zh-TW"/>
        </w:rPr>
        <w:t>届全国产教融</w:t>
      </w:r>
      <w:r>
        <w:rPr>
          <w:rFonts w:hint="eastAsia" w:ascii="黑体" w:hAnsi="黑体" w:eastAsia="黑体" w:cs="MingLiU"/>
          <w:b/>
          <w:snapToGrid/>
          <w:color w:val="auto"/>
          <w:sz w:val="44"/>
          <w:szCs w:val="44"/>
          <w:lang w:eastAsia="zh-Hans" w:bidi="zh-TW"/>
        </w:rPr>
        <w:t>创新创业大赛</w:t>
      </w:r>
    </w:p>
    <w:p>
      <w:pPr>
        <w:spacing w:line="360" w:lineRule="auto"/>
        <w:jc w:val="center"/>
        <w:rPr>
          <w:rFonts w:hint="eastAsia" w:ascii="黑体" w:hAnsi="黑体" w:eastAsia="黑体" w:cs="MingLiU"/>
          <w:b/>
          <w:snapToGrid/>
          <w:color w:val="auto"/>
          <w:sz w:val="44"/>
          <w:szCs w:val="44"/>
          <w:lang w:val="zh-TW" w:eastAsia="zh-CN" w:bidi="zh-TW"/>
        </w:rPr>
      </w:pPr>
      <w:r>
        <w:rPr>
          <w:rFonts w:hint="eastAsia" w:ascii="黑体" w:hAnsi="黑体" w:eastAsia="黑体" w:cs="MingLiU"/>
          <w:b/>
          <w:snapToGrid/>
          <w:color w:val="auto"/>
          <w:sz w:val="44"/>
          <w:szCs w:val="44"/>
          <w:lang w:eastAsia="zh-Hans" w:bidi="zh-TW"/>
        </w:rPr>
        <w:t>无</w:t>
      </w:r>
      <w:r>
        <w:rPr>
          <w:rFonts w:hint="eastAsia" w:ascii="黑体" w:hAnsi="黑体" w:eastAsia="黑体" w:cs="MingLiU"/>
          <w:b/>
          <w:snapToGrid/>
          <w:color w:val="auto"/>
          <w:sz w:val="44"/>
          <w:szCs w:val="44"/>
          <w:lang w:val="zh-TW" w:bidi="zh-TW"/>
        </w:rPr>
        <w:t>人机交叉融合科创</w:t>
      </w:r>
      <w:r>
        <w:rPr>
          <w:rFonts w:hint="eastAsia" w:ascii="黑体" w:hAnsi="黑体" w:eastAsia="黑体" w:cs="MingLiU"/>
          <w:b/>
          <w:snapToGrid/>
          <w:color w:val="auto"/>
          <w:sz w:val="44"/>
          <w:szCs w:val="44"/>
          <w:lang w:eastAsia="zh-Hans" w:bidi="zh-TW"/>
        </w:rPr>
        <w:t>赛道</w:t>
      </w:r>
      <w:r>
        <w:rPr>
          <w:rFonts w:hint="eastAsia" w:ascii="黑体" w:hAnsi="黑体" w:eastAsia="黑体" w:cs="MingLiU"/>
          <w:b/>
          <w:snapToGrid/>
          <w:color w:val="auto"/>
          <w:sz w:val="44"/>
          <w:szCs w:val="44"/>
          <w:lang w:val="zh-TW" w:bidi="zh-TW"/>
        </w:rPr>
        <w:t>执行方案</w:t>
      </w:r>
      <w:r>
        <w:rPr>
          <w:rFonts w:ascii="黑体" w:hAnsi="黑体" w:eastAsia="黑体" w:cs="MingLiU"/>
          <w:b/>
          <w:snapToGrid/>
          <w:color w:val="auto"/>
          <w:sz w:val="44"/>
          <w:szCs w:val="44"/>
          <w:lang w:val="zh-TW" w:bidi="zh-TW"/>
        </w:rPr>
        <w:t xml:space="preserve"> </w:t>
      </w:r>
      <w:bookmarkStart w:id="0" w:name="全国职业教育产教融合创新创业大赛"/>
      <w:bookmarkEnd w:id="0"/>
    </w:p>
    <w:p>
      <w:pPr>
        <w:spacing w:line="360" w:lineRule="auto"/>
        <w:jc w:val="center"/>
        <w:rPr>
          <w:rFonts w:hint="eastAsia" w:ascii="黑体" w:hAnsi="黑体" w:eastAsia="黑体" w:cs="MingLiU"/>
          <w:b/>
          <w:snapToGrid/>
          <w:color w:val="auto"/>
          <w:sz w:val="44"/>
          <w:szCs w:val="44"/>
          <w:lang w:val="zh-TW" w:eastAsia="zh-CN" w:bidi="zh-TW"/>
        </w:rPr>
      </w:pPr>
    </w:p>
    <w:p>
      <w:pPr>
        <w:numPr>
          <w:ilvl w:val="0"/>
          <w:numId w:val="1"/>
        </w:numPr>
        <w:spacing w:before="290" w:line="194" w:lineRule="auto"/>
        <w:ind w:left="37"/>
        <w:outlineLvl w:val="0"/>
        <w:rPr>
          <w:rFonts w:ascii="黑体" w:hAnsi="黑体" w:eastAsia="黑体" w:cs="黑体"/>
          <w:spacing w:val="-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背景</w:t>
      </w:r>
    </w:p>
    <w:p>
      <w:pPr>
        <w:spacing w:before="290" w:line="194" w:lineRule="auto"/>
        <w:outlineLvl w:val="0"/>
        <w:rPr>
          <w:rFonts w:ascii="微软雅黑" w:hAnsi="微软雅黑" w:eastAsia="微软雅黑" w:cs="微软雅黑"/>
          <w:spacing w:val="-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480" w:lineRule="auto"/>
        <w:ind w:firstLine="480"/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2017年12月8日 ，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习近平总书记在实施国家大数据战略进行第二次集体学习时强调：大数据发展日新月异，我们应该审时度势、精心谋划、超前布局、力争主动，深入了解大数据发展现状和趋势及其对经济社会发展的影响，分析我国大数据发展取得的成绩和存在的问题，推动实施国家大数据战略，加快完善数字基础设施，推进数据资源整合和开放共享，保障数据安全，加快建设数字中国，更好服务我国经济社会发展和人民生活改善。</w:t>
      </w:r>
    </w:p>
    <w:p>
      <w:pPr>
        <w:spacing w:line="480" w:lineRule="auto"/>
        <w:ind w:firstLine="480"/>
        <w:rPr>
          <w:rFonts w:ascii="微软雅黑" w:hAnsi="微软雅黑" w:eastAsia="微软雅黑" w:cs="微软雅黑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 xml:space="preserve">        </w:t>
      </w:r>
      <w:r>
        <w:fldChar w:fldCharType="begin"/>
      </w:r>
      <w:r>
        <w:instrText xml:space="preserve"> HYPERLINK "http://www.gov.cn/zhengce/2016-05/19/content_5074812.htm" \t "_blank" </w:instrText>
      </w:r>
      <w:r>
        <w:fldChar w:fldCharType="separate"/>
      </w:r>
      <w:r>
        <w:rPr>
          <w:rFonts w:hint="eastAsia" w:ascii="宋体" w:hAnsi="宋体" w:eastAsia="宋体" w:cs="宋体"/>
          <w:spacing w:val="-4"/>
          <w:sz w:val="24"/>
          <w:szCs w:val="24"/>
        </w:rPr>
        <w:t>中共中央 、国务院印发</w:t>
      </w:r>
      <w:r>
        <w:rPr>
          <w:rFonts w:hint="eastAsia" w:ascii="宋体" w:hAnsi="宋体" w:eastAsia="宋体" w:cs="宋体"/>
          <w:spacing w:val="-4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pacing w:val="-4"/>
          <w:sz w:val="24"/>
          <w:szCs w:val="24"/>
        </w:rPr>
        <w:t>《国家创新驱动发展战略纲要》和国务院印发《关于深化产教融合的若干意见》《“十四五”数字经济发展规划的通知》等文件精神， 全面推进高等教育教学数字化，助力高等教育数字化升级，加快完善高等教育教学数字化体系、提升数字化应用能力、治理能力、国际影响力，探索数字化建设赋能高等教育教学的新思路、新模式、新机制，进一步推动高等教育数字化产教融合协同创新，赛创一体等领域深度合作。全国产教融合创新创业联盟联合中国职工文化体育协会共同发起“第二届全国产教融创新创业大赛</w:t>
      </w:r>
      <w:bookmarkStart w:id="1" w:name="_Hlk129513282"/>
      <w:r>
        <w:rPr>
          <w:rFonts w:hint="eastAsia" w:ascii="宋体" w:hAnsi="宋体" w:eastAsia="宋体" w:cs="宋体"/>
          <w:spacing w:val="-4"/>
          <w:sz w:val="24"/>
          <w:szCs w:val="24"/>
        </w:rPr>
        <w:t>无人机交叉融合科创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Hans"/>
        </w:rPr>
        <w:t>大赛</w:t>
      </w:r>
      <w:bookmarkEnd w:id="1"/>
      <w:r>
        <w:rPr>
          <w:rFonts w:hint="eastAsia" w:ascii="宋体" w:hAnsi="宋体" w:eastAsia="宋体" w:cs="宋体"/>
          <w:spacing w:val="-4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pacing w:val="-4"/>
          <w:sz w:val="24"/>
          <w:szCs w:val="24"/>
        </w:rPr>
        <w:t xml:space="preserve">，旨在搭建以行业为依托、院校为基础、企业为纽带，构建产教融合创新链、助推赛创协同创新机制、搭建赛创一体化平台，打通高质量就业通道。  </w:t>
      </w:r>
    </w:p>
    <w:p>
      <w:pPr>
        <w:numPr>
          <w:ilvl w:val="0"/>
          <w:numId w:val="1"/>
        </w:numPr>
        <w:spacing w:before="129" w:line="194" w:lineRule="auto"/>
        <w:ind w:left="37"/>
        <w:outlineLvl w:val="0"/>
        <w:rPr>
          <w:rFonts w:ascii="黑体" w:hAnsi="黑体" w:eastAsia="黑体" w:cs="黑体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大赛目标</w:t>
      </w:r>
    </w:p>
    <w:p>
      <w:pPr>
        <w:spacing w:before="129" w:line="194" w:lineRule="auto"/>
        <w:ind w:left="37"/>
        <w:outlineLvl w:val="0"/>
        <w:rPr>
          <w:rFonts w:ascii="微软雅黑" w:hAnsi="微软雅黑" w:eastAsia="微软雅黑" w:cs="微软雅黑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62" w:line="480" w:lineRule="auto"/>
        <w:ind w:left="31" w:firstLine="539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教育部高等教育司印发《教育部高等教育司2022年工作要点》，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在深化新工科建设中提出推动现有工科交叉复合，工科与其他学科交叉融合，深化工科人才培养组织模式创新。</w:t>
      </w:r>
    </w:p>
    <w:p>
      <w:pPr>
        <w:spacing w:before="162" w:line="480" w:lineRule="auto"/>
        <w:ind w:left="31" w:firstLine="539"/>
        <w:rPr>
          <w:rFonts w:ascii="宋体" w:hAnsi="宋体" w:eastAsia="宋体" w:cs="宋体"/>
          <w:iCs/>
          <w:color w:val="auto"/>
          <w:spacing w:val="-4"/>
          <w:sz w:val="24"/>
          <w:szCs w:val="24"/>
        </w:rPr>
      </w:pPr>
      <w:r>
        <w:rPr>
          <w:rFonts w:hint="eastAsia" w:ascii="宋体" w:hAnsi="宋体" w:eastAsia="宋体" w:cs="宋体"/>
          <w:iCs/>
          <w:color w:val="auto"/>
          <w:spacing w:val="-4"/>
          <w:sz w:val="24"/>
          <w:szCs w:val="24"/>
        </w:rPr>
        <w:t>大赛围绕无人机交叉融合应用领域展开竞赛，包括无人机与文旅、影视、体育、设计等行业的创新融合。引导工科人才在新职业、新领域的发展，进一步推动无人机从业者的综合技能提升， 开辟无人机产教融合创新创业发展的新征途。</w:t>
      </w:r>
    </w:p>
    <w:p>
      <w:pPr>
        <w:spacing w:before="162" w:line="39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三、</w:t>
      </w:r>
      <w:r>
        <w:rPr>
          <w:rFonts w:hint="eastAsia" w:ascii="黑体" w:hAnsi="黑体" w:eastAsia="黑体" w:cs="黑体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大赛主题</w:t>
      </w:r>
    </w:p>
    <w:p>
      <w:pPr>
        <w:spacing w:before="290" w:line="194" w:lineRule="auto"/>
        <w:ind w:left="37"/>
        <w:outlineLvl w:val="0"/>
        <w:rPr>
          <w:rFonts w:ascii="微软雅黑" w:hAnsi="微软雅黑" w:eastAsia="微软雅黑" w:cs="微软雅黑"/>
          <w:color w:val="FF0000"/>
          <w:spacing w:val="-4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-2"/>
          <w:sz w:val="32"/>
          <w:szCs w:val="3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 xml:space="preserve">  新时代、新征程</w:t>
      </w:r>
      <w:bookmarkStart w:id="2" w:name="_Hlk107925816"/>
    </w:p>
    <w:p>
      <w:pPr>
        <w:spacing w:before="290" w:line="480" w:lineRule="auto"/>
        <w:ind w:left="37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四、</w:t>
      </w:r>
      <w:r>
        <w:rPr>
          <w:rFonts w:hint="eastAsia" w:ascii="黑体" w:hAnsi="黑体" w:eastAsia="黑体" w:cs="黑体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大赛时间</w:t>
      </w:r>
    </w:p>
    <w:bookmarkEnd w:id="2"/>
    <w:p>
      <w:pPr>
        <w:spacing w:line="480" w:lineRule="auto"/>
        <w:ind w:firstLine="448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8"/>
          <w:sz w:val="24"/>
          <w:szCs w:val="24"/>
        </w:rPr>
        <w:t>分市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赛、区域赛、全国总决赛三部分，时间计划如下：</w:t>
      </w:r>
    </w:p>
    <w:p>
      <w:pPr>
        <w:spacing w:before="247" w:line="480" w:lineRule="auto"/>
        <w:ind w:left="34" w:firstLine="44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0"/>
          <w:position w:val="25"/>
          <w:sz w:val="24"/>
          <w:szCs w:val="24"/>
        </w:rPr>
        <w:t>筹备</w:t>
      </w:r>
      <w:r>
        <w:rPr>
          <w:rFonts w:hint="eastAsia" w:ascii="宋体" w:hAnsi="宋体" w:eastAsia="宋体" w:cs="宋体"/>
          <w:color w:val="auto"/>
          <w:spacing w:val="-5"/>
          <w:position w:val="25"/>
          <w:sz w:val="24"/>
          <w:szCs w:val="24"/>
        </w:rPr>
        <w:t>： 2023年 3月—5月</w:t>
      </w:r>
    </w:p>
    <w:p>
      <w:pPr>
        <w:spacing w:line="480" w:lineRule="auto"/>
        <w:ind w:left="33" w:firstLine="46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市赛： 2023 年6月—202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月（各市分别进行，报名提前1个月截止）</w:t>
      </w:r>
    </w:p>
    <w:p>
      <w:pPr>
        <w:spacing w:before="247" w:line="480" w:lineRule="auto"/>
        <w:ind w:left="50" w:firstLine="44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0"/>
          <w:sz w:val="24"/>
          <w:szCs w:val="24"/>
        </w:rPr>
        <w:t>区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域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赛： 2024年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月—2024年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（北京市园博园晋级赛，32强晋级）</w:t>
      </w:r>
    </w:p>
    <w:p>
      <w:pPr>
        <w:spacing w:before="251" w:line="480" w:lineRule="auto"/>
        <w:ind w:left="33" w:firstLine="484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1"/>
          <w:sz w:val="24"/>
          <w:szCs w:val="24"/>
        </w:rPr>
        <w:t>全国总决赛： 2024 年5月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（北京市世博园半决赛、决赛）</w:t>
      </w:r>
    </w:p>
    <w:p>
      <w:pPr>
        <w:spacing w:line="360" w:lineRule="auto"/>
        <w:ind w:firstLine="480"/>
        <w:rPr>
          <w:rFonts w:ascii="微软雅黑" w:hAnsi="微软雅黑" w:eastAsia="微软雅黑" w:cs="微软雅黑"/>
          <w:spacing w:val="-4"/>
          <w:sz w:val="22"/>
          <w:szCs w:val="22"/>
        </w:rPr>
      </w:pPr>
    </w:p>
    <w:p>
      <w:pPr>
        <w:spacing w:before="129" w:line="641" w:lineRule="exact"/>
        <w:ind w:left="37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position w:val="25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五、</w:t>
      </w:r>
      <w:r>
        <w:rPr>
          <w:rFonts w:hint="eastAsia" w:ascii="黑体" w:hAnsi="黑体" w:eastAsia="黑体" w:cs="黑体"/>
          <w:spacing w:val="-1"/>
          <w:position w:val="25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组织单位</w:t>
      </w:r>
    </w:p>
    <w:p>
      <w:pPr>
        <w:spacing w:line="480" w:lineRule="auto"/>
        <w:ind w:left="43" w:firstLine="741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3"/>
          <w:sz w:val="24"/>
          <w:szCs w:val="24"/>
        </w:rPr>
        <w:t>1.</w:t>
      </w:r>
      <w:r>
        <w:rPr>
          <w:rFonts w:hint="eastAsia" w:ascii="宋体" w:hAnsi="宋体" w:eastAsia="宋体" w:cs="宋体"/>
          <w:spacing w:val="4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主办单位</w:t>
      </w:r>
    </w:p>
    <w:p>
      <w:pPr>
        <w:spacing w:before="232" w:line="480" w:lineRule="auto"/>
        <w:ind w:left="31" w:firstLine="714" w:firstLineChars="3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中国职工文化体育协会</w:t>
      </w:r>
    </w:p>
    <w:p>
      <w:pPr>
        <w:spacing w:before="232" w:line="480" w:lineRule="auto"/>
        <w:ind w:left="31" w:firstLine="714" w:firstLineChars="3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全国产教融合创新创业联盟</w:t>
      </w:r>
    </w:p>
    <w:p>
      <w:pPr>
        <w:spacing w:before="232" w:line="480" w:lineRule="auto"/>
        <w:ind w:firstLine="759" w:firstLineChars="300"/>
        <w:rPr>
          <w:rFonts w:ascii="宋体" w:hAnsi="宋体" w:eastAsia="宋体" w:cs="宋体"/>
          <w:spacing w:val="-1"/>
          <w:sz w:val="24"/>
          <w:szCs w:val="24"/>
          <w:highlight w:val="green"/>
        </w:rPr>
      </w:pPr>
      <w:r>
        <w:rPr>
          <w:rFonts w:hint="eastAsia" w:ascii="宋体" w:hAnsi="宋体" w:eastAsia="宋体" w:cs="宋体"/>
          <w:b/>
          <w:bCs/>
          <w:spacing w:val="6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pacing w:val="4"/>
          <w:sz w:val="24"/>
          <w:szCs w:val="24"/>
        </w:rPr>
        <w:t>.</w:t>
      </w:r>
      <w:r>
        <w:rPr>
          <w:rFonts w:hint="eastAsia" w:ascii="宋体" w:hAnsi="宋体" w:eastAsia="宋体" w:cs="宋体"/>
          <w:spacing w:val="4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承办单位</w:t>
      </w:r>
    </w:p>
    <w:p>
      <w:pPr>
        <w:spacing w:before="232" w:line="480" w:lineRule="auto"/>
        <w:ind w:left="31" w:firstLine="714" w:firstLineChars="3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北京汇笙科技有限公司</w:t>
      </w:r>
    </w:p>
    <w:p>
      <w:pPr>
        <w:spacing w:before="232" w:line="480" w:lineRule="auto"/>
        <w:ind w:left="31" w:firstLine="714" w:firstLineChars="3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上海翰动浩翔航空科技有限公司</w:t>
      </w:r>
    </w:p>
    <w:p>
      <w:pPr>
        <w:spacing w:before="232" w:line="480" w:lineRule="auto"/>
        <w:ind w:left="31" w:firstLine="717" w:firstLineChars="300"/>
        <w:rPr>
          <w:rFonts w:ascii="宋体" w:hAnsi="宋体" w:eastAsia="宋体" w:cs="宋体"/>
          <w:b/>
          <w:bCs/>
          <w:spacing w:val="-1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eastAsia="zh-Hans"/>
        </w:rPr>
        <w:t>技术支持</w:t>
      </w:r>
    </w:p>
    <w:p>
      <w:pPr>
        <w:spacing w:before="232" w:line="195" w:lineRule="auto"/>
        <w:ind w:left="31" w:firstLine="714" w:firstLineChars="300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中国航空器拥有者和驾驶员协会（A</w:t>
      </w:r>
      <w:r>
        <w:rPr>
          <w:rFonts w:ascii="宋体" w:hAnsi="宋体" w:eastAsia="宋体" w:cs="宋体"/>
          <w:spacing w:val="-1"/>
          <w:sz w:val="24"/>
          <w:szCs w:val="24"/>
        </w:rPr>
        <w:t>OPA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）</w:t>
      </w:r>
    </w:p>
    <w:p>
      <w:pPr>
        <w:spacing w:before="129" w:line="480" w:lineRule="auto"/>
        <w:ind w:left="37"/>
        <w:outlineLvl w:val="0"/>
        <w:rPr>
          <w:rFonts w:ascii="宋体" w:hAnsi="宋体" w:eastAsia="宋体" w:cs="宋体"/>
          <w:spacing w:val="-2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29" w:line="194" w:lineRule="auto"/>
        <w:ind w:left="46"/>
        <w:outlineLvl w:val="0"/>
        <w:rPr>
          <w:rFonts w:ascii="黑体" w:hAnsi="黑体" w:eastAsia="黑体" w:cs="黑体"/>
          <w:strike/>
          <w:color w:val="FF0000"/>
          <w:spacing w:val="-1"/>
          <w:sz w:val="22"/>
          <w:szCs w:val="28"/>
        </w:rPr>
      </w:pPr>
      <w:bookmarkStart w:id="3" w:name="_Hlk128951574"/>
      <w:r>
        <w:rPr>
          <w:rFonts w:hint="eastAsia" w:ascii="黑体" w:hAnsi="黑体" w:eastAsia="黑体" w:cs="黑体"/>
          <w:spacing w:val="-4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六、</w:t>
      </w:r>
      <w:r>
        <w:rPr>
          <w:rFonts w:hint="eastAsia" w:ascii="黑体" w:hAnsi="黑体" w:eastAsia="黑体" w:cs="黑体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参赛</w:t>
      </w:r>
      <w:r>
        <w:rPr>
          <w:rFonts w:hint="eastAsia" w:ascii="黑体" w:hAnsi="黑体" w:eastAsia="黑体" w:cs="黑体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对象</w:t>
      </w:r>
    </w:p>
    <w:p>
      <w:pPr>
        <w:spacing w:before="319" w:line="480" w:lineRule="auto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面向全国高职、本科在校生参加，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专业不限。</w:t>
      </w:r>
    </w:p>
    <w:p>
      <w:pPr>
        <w:spacing w:before="319" w:line="480" w:lineRule="auto"/>
        <w:rPr>
          <w:rFonts w:hint="eastAsia" w:ascii="宋体" w:hAnsi="宋体" w:eastAsia="宋体" w:cs="宋体"/>
          <w:spacing w:val="-1"/>
          <w:sz w:val="24"/>
          <w:szCs w:val="24"/>
        </w:rPr>
      </w:pPr>
    </w:p>
    <w:p>
      <w:pPr>
        <w:spacing w:before="188" w:line="194" w:lineRule="auto"/>
        <w:ind w:left="34"/>
        <w:outlineLvl w:val="0"/>
        <w:rPr>
          <w:rFonts w:ascii="黑体" w:hAnsi="黑体" w:eastAsia="黑体" w:cs="黑体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七、竞赛内容</w:t>
      </w:r>
    </w:p>
    <w:p>
      <w:pPr>
        <w:spacing w:before="188" w:line="194" w:lineRule="auto"/>
        <w:ind w:left="34"/>
        <w:outlineLvl w:val="0"/>
        <w:rPr>
          <w:rFonts w:ascii="黑体" w:hAnsi="黑体" w:eastAsia="黑体" w:cs="黑体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480" w:lineRule="auto"/>
        <w:ind w:left="40" w:leftChars="19" w:right="134" w:firstLine="349" w:firstLineChars="147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本次大赛竞赛平台包含：学校学院参赛队伍注册，选手注册，赛事管理，赛事公告，人才培训，职业认证、联赛报名等服务模块。</w:t>
      </w:r>
    </w:p>
    <w:p>
      <w:pPr>
        <w:spacing w:before="90" w:line="480" w:lineRule="auto"/>
        <w:outlineLvl w:val="1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6"/>
          <w:sz w:val="24"/>
          <w:szCs w:val="24"/>
        </w:rPr>
        <w:t>（一）竞赛项目</w:t>
      </w:r>
    </w:p>
    <w:p>
      <w:pPr>
        <w:numPr>
          <w:ilvl w:val="0"/>
          <w:numId w:val="2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无人机灯光秀演艺赛</w:t>
      </w:r>
    </w:p>
    <w:p>
      <w:pPr>
        <w:numPr>
          <w:ilvl w:val="0"/>
          <w:numId w:val="2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无人机航拍赛</w:t>
      </w:r>
    </w:p>
    <w:p>
      <w:pPr>
        <w:numPr>
          <w:ilvl w:val="0"/>
          <w:numId w:val="2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无人机竞速赛</w:t>
      </w:r>
    </w:p>
    <w:p>
      <w:pPr>
        <w:numPr>
          <w:ilvl w:val="0"/>
          <w:numId w:val="2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无人机创意设计赛</w:t>
      </w:r>
    </w:p>
    <w:p>
      <w:pPr>
        <w:pStyle w:val="16"/>
        <w:numPr>
          <w:ilvl w:val="0"/>
          <w:numId w:val="3"/>
        </w:numPr>
        <w:spacing w:before="306" w:line="480" w:lineRule="auto"/>
        <w:ind w:firstLineChars="0"/>
        <w:rPr>
          <w:rFonts w:ascii="宋体" w:hAnsi="宋体" w:eastAsia="宋体" w:cs="宋体"/>
          <w:b/>
          <w:bCs/>
          <w:spacing w:val="-5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竞赛规则：</w:t>
      </w:r>
    </w:p>
    <w:p>
      <w:pPr>
        <w:pStyle w:val="16"/>
        <w:numPr>
          <w:ilvl w:val="0"/>
          <w:numId w:val="4"/>
        </w:numPr>
        <w:spacing w:before="306" w:line="48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无人机灯光秀演艺赛（现场飞行，观众+媒体+评委，线上+线下，投票评选）</w:t>
      </w:r>
    </w:p>
    <w:p>
      <w:pPr>
        <w:spacing w:line="48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创意设计（视觉设计、音乐配合度、主题创意）</w:t>
      </w:r>
    </w:p>
    <w:p>
      <w:pPr>
        <w:spacing w:line="48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技术能力（软硬件实力、设计能力、现场执行能力）</w:t>
      </w:r>
    </w:p>
    <w:p>
      <w:pPr>
        <w:spacing w:line="48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商业价值（现场路演、商务能力）</w:t>
      </w:r>
    </w:p>
    <w:p>
      <w:pPr>
        <w:numPr>
          <w:ilvl w:val="255"/>
          <w:numId w:val="0"/>
        </w:numPr>
        <w:spacing w:line="480" w:lineRule="auto"/>
        <w:ind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2、无人机航拍赛（线上投稿，观众+媒体+评委，线上+线下，投票评选）</w:t>
      </w:r>
    </w:p>
    <w:p>
      <w:pPr>
        <w:numPr>
          <w:ilvl w:val="255"/>
          <w:numId w:val="0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航拍照片赛（内容、技巧）</w:t>
      </w:r>
    </w:p>
    <w:p>
      <w:pPr>
        <w:numPr>
          <w:ilvl w:val="255"/>
          <w:numId w:val="0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航拍视频赛（内容、技巧）</w:t>
      </w:r>
    </w:p>
    <w:p>
      <w:pPr>
        <w:spacing w:line="480" w:lineRule="auto"/>
        <w:ind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、无人机竞速赛（现场飞行，专业裁判员计分）</w:t>
      </w:r>
    </w:p>
    <w:p>
      <w:pPr>
        <w:spacing w:line="480" w:lineRule="auto"/>
        <w:ind w:firstLine="600" w:firstLineChars="2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以时间为标准，时间短者取胜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、无人机创意设计赛（路演形式，观众+媒体+评委，线上+线下，投票评选）</w:t>
      </w:r>
    </w:p>
    <w:p>
      <w:pPr>
        <w:numPr>
          <w:ilvl w:val="255"/>
          <w:numId w:val="0"/>
        </w:num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以无人机整机或零部件为主题</w:t>
      </w:r>
    </w:p>
    <w:p>
      <w:pPr>
        <w:pStyle w:val="16"/>
        <w:spacing w:line="480" w:lineRule="auto"/>
        <w:ind w:left="42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</w:p>
    <w:bookmarkEnd w:id="3"/>
    <w:p>
      <w:pPr>
        <w:spacing w:before="129" w:line="193" w:lineRule="auto"/>
        <w:ind w:left="36"/>
        <w:rPr>
          <w:rFonts w:ascii="黑体" w:hAnsi="黑体" w:eastAsia="黑体" w:cs="黑体"/>
          <w:sz w:val="28"/>
          <w:szCs w:val="22"/>
        </w:rPr>
      </w:pPr>
      <w:r>
        <w:rPr>
          <w:rFonts w:hint="eastAsia" w:ascii="黑体" w:hAnsi="黑体" w:eastAsia="黑体" w:cs="黑体"/>
          <w:spacing w:val="-1"/>
          <w:sz w:val="28"/>
          <w:szCs w:val="2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八、奖项设置</w:t>
      </w:r>
    </w:p>
    <w:p>
      <w:pPr>
        <w:spacing w:before="282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1、总</w:t>
      </w:r>
      <w:r>
        <w:rPr>
          <w:rFonts w:hint="eastAsia" w:ascii="宋体" w:hAnsi="宋体" w:eastAsia="宋体" w:cs="宋体"/>
          <w:sz w:val="24"/>
          <w:szCs w:val="24"/>
        </w:rPr>
        <w:t>决赛设立奖项：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before="215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一等奖： 证书+奖金——数量待定</w:t>
      </w:r>
    </w:p>
    <w:p>
      <w:pPr>
        <w:spacing w:before="249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二等</w:t>
      </w:r>
      <w:r>
        <w:rPr>
          <w:rFonts w:hint="eastAsia" w:ascii="宋体" w:hAnsi="宋体" w:eastAsia="宋体" w:cs="宋体"/>
          <w:sz w:val="24"/>
          <w:szCs w:val="24"/>
        </w:rPr>
        <w:t>奖： 证书——若干队</w:t>
      </w:r>
    </w:p>
    <w:p>
      <w:pPr>
        <w:spacing w:before="244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三等</w:t>
      </w:r>
      <w:r>
        <w:rPr>
          <w:rFonts w:hint="eastAsia" w:ascii="宋体" w:hAnsi="宋体" w:eastAsia="宋体" w:cs="宋体"/>
          <w:sz w:val="24"/>
          <w:szCs w:val="24"/>
        </w:rPr>
        <w:t>奖： 证书——若干队</w:t>
      </w:r>
    </w:p>
    <w:p>
      <w:pPr>
        <w:spacing w:before="244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</w:rPr>
        <w:t>杰出指导教师奖：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证书——若干名(一等奖及二等奖院校指导教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师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spacing w:before="252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sz w:val="24"/>
          <w:szCs w:val="24"/>
        </w:rPr>
        <w:t>优秀</w:t>
      </w:r>
      <w:r>
        <w:rPr>
          <w:rFonts w:hint="eastAsia" w:ascii="宋体" w:hAnsi="宋体" w:eastAsia="宋体" w:cs="宋体"/>
          <w:spacing w:val="9"/>
          <w:sz w:val="24"/>
          <w:szCs w:val="24"/>
        </w:rPr>
        <w:t>指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导教师奖：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</w:rPr>
        <w:t>证书——若干名(三等奖院校指导教师)</w:t>
      </w:r>
    </w:p>
    <w:p>
      <w:pPr>
        <w:spacing w:before="256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2、区域赛设立奖项：</w:t>
      </w:r>
    </w:p>
    <w:p>
      <w:pPr>
        <w:spacing w:before="215" w:line="480" w:lineRule="auto"/>
        <w:ind w:left="33" w:firstLine="23" w:firstLineChars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优秀</w:t>
      </w:r>
      <w:r>
        <w:rPr>
          <w:rFonts w:hint="eastAsia" w:ascii="宋体" w:hAnsi="宋体" w:eastAsia="宋体" w:cs="宋体"/>
          <w:spacing w:val="4"/>
          <w:sz w:val="24"/>
          <w:szCs w:val="24"/>
        </w:rPr>
        <w:t>指导教师奖：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证书——若干名(一等奖、二等奖及三等奖院校指导老师)</w:t>
      </w:r>
    </w:p>
    <w:p>
      <w:pPr>
        <w:spacing w:before="255" w:line="480" w:lineRule="auto"/>
        <w:ind w:left="32" w:firstLine="21" w:firstLineChars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参赛队伍证书：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>证书——若干名(一等奖、二</w:t>
      </w:r>
      <w:r>
        <w:rPr>
          <w:rFonts w:hint="eastAsia" w:ascii="宋体" w:hAnsi="宋体" w:eastAsia="宋体" w:cs="宋体"/>
          <w:sz w:val="24"/>
          <w:szCs w:val="24"/>
        </w:rPr>
        <w:t>等奖及三等奖院校参赛队伍)</w:t>
      </w:r>
    </w:p>
    <w:p>
      <w:pPr>
        <w:spacing w:before="258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3、其他奖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励：</w:t>
      </w:r>
    </w:p>
    <w:p>
      <w:pPr>
        <w:spacing w:before="222" w:line="480" w:lineRule="auto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全国总决赛冠军队选手可获得联盟会员单位</w:t>
      </w:r>
      <w:r>
        <w:rPr>
          <w:rFonts w:hint="eastAsia" w:ascii="宋体" w:hAnsi="宋体" w:eastAsia="宋体" w:cs="宋体"/>
          <w:spacing w:val="-2"/>
          <w:sz w:val="24"/>
          <w:szCs w:val="24"/>
        </w:rPr>
        <w:t xml:space="preserve">就业推荐机会；  </w:t>
      </w:r>
    </w:p>
    <w:p>
      <w:pPr>
        <w:spacing w:before="222" w:line="480" w:lineRule="auto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全国总决赛一等奖选手可获得</w:t>
      </w: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企业实践参观学习机会。     </w:t>
      </w:r>
    </w:p>
    <w:p>
      <w:pPr>
        <w:spacing w:before="222"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注：  区域赛、国赛证书每支队伍一份，指导教师证书每位老师一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份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before="222" w:line="48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222" w:line="371" w:lineRule="auto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hint="eastAsia" w:ascii="黑体" w:hAnsi="黑体" w:eastAsia="黑体" w:cs="黑体"/>
          <w:spacing w:val="-2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九、联</w:t>
      </w:r>
      <w:r>
        <w:rPr>
          <w:rFonts w:hint="eastAsia" w:ascii="黑体" w:hAnsi="黑体" w:eastAsia="黑体" w:cs="黑体"/>
          <w:spacing w:val="-1"/>
          <w:sz w:val="28"/>
          <w:szCs w:val="2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系方式</w:t>
      </w:r>
    </w:p>
    <w:p>
      <w:pPr>
        <w:spacing w:before="296" w:line="199" w:lineRule="auto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官方电话：021-80394672-5</w:t>
      </w:r>
    </w:p>
    <w:p>
      <w:pPr>
        <w:spacing w:before="296" w:line="199" w:lineRule="auto"/>
        <w:rPr>
          <w:rFonts w:hint="default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官方网站：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"http://www.niiec.org.cn" </w:instrText>
      </w:r>
      <w:r>
        <w:fldChar w:fldCharType="separate"/>
      </w:r>
      <w:r>
        <w:rPr>
          <w:rFonts w:hint="eastAsia" w:ascii="宋体" w:hAnsi="宋体" w:eastAsia="宋体" w:cs="宋体"/>
          <w:spacing w:val="-6"/>
        </w:rPr>
        <w:t>www.niiec.org.cn</w:t>
      </w:r>
      <w:r>
        <w:rPr>
          <w:rFonts w:hint="eastAsia" w:ascii="宋体" w:hAnsi="宋体" w:eastAsia="宋体" w:cs="宋体"/>
          <w:spacing w:val="-6"/>
        </w:rPr>
        <w:fldChar w:fldCharType="end"/>
      </w:r>
      <w:r>
        <w:rPr>
          <w:rFonts w:hint="eastAsia" w:ascii="宋体" w:hAnsi="宋体" w:eastAsia="宋体" w:cs="宋体"/>
          <w:spacing w:val="-6"/>
          <w:lang w:val="en-US" w:eastAsia="zh-CN"/>
        </w:rPr>
        <w:t xml:space="preserve">   www.niiea.org.cn</w:t>
      </w:r>
    </w:p>
    <w:p>
      <w:pPr>
        <w:spacing w:before="296" w:line="199" w:lineRule="auto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官方公众号：全国产教融合无人机大赛</w:t>
      </w:r>
    </w:p>
    <w:p>
      <w:pPr>
        <w:rPr>
          <w:rFonts w:ascii="宋体" w:hAnsi="宋体" w:eastAsia="宋体" w:cs="宋体"/>
          <w:spacing w:val="-6"/>
          <w:sz w:val="24"/>
          <w:szCs w:val="24"/>
        </w:rPr>
      </w:pPr>
    </w:p>
    <w:p>
      <w:pPr>
        <w:spacing w:before="90" w:line="194" w:lineRule="auto"/>
        <w:ind w:left="44"/>
        <w:rPr>
          <w:rFonts w:ascii="宋体" w:hAnsi="宋体" w:eastAsia="宋体" w:cs="宋体"/>
          <w:spacing w:val="-6"/>
          <w:sz w:val="24"/>
          <w:szCs w:val="24"/>
        </w:rPr>
      </w:pPr>
    </w:p>
    <w:p>
      <w:pPr>
        <w:spacing w:before="90" w:line="194" w:lineRule="auto"/>
        <w:ind w:left="44"/>
        <w:rPr>
          <w:rFonts w:ascii="宋体" w:hAnsi="宋体" w:eastAsia="宋体" w:cs="宋体"/>
          <w:spacing w:val="-6"/>
          <w:sz w:val="24"/>
          <w:szCs w:val="24"/>
        </w:rPr>
      </w:pPr>
    </w:p>
    <w:p>
      <w:pPr>
        <w:spacing w:before="90" w:line="194" w:lineRule="auto"/>
        <w:ind w:right="240" w:firstLine="456" w:firstLineChars="200"/>
        <w:jc w:val="right"/>
        <w:rPr>
          <w:rFonts w:ascii="宋体" w:hAnsi="宋体" w:eastAsia="宋体" w:cs="宋体"/>
          <w:spacing w:val="-6"/>
          <w:sz w:val="24"/>
          <w:szCs w:val="24"/>
        </w:rPr>
      </w:pPr>
      <w:bookmarkStart w:id="5" w:name="_GoBack"/>
      <w:bookmarkEnd w:id="5"/>
      <w:r>
        <w:rPr>
          <w:rFonts w:hint="eastAsia" w:ascii="宋体" w:hAnsi="宋体" w:eastAsia="宋体" w:cs="宋体"/>
          <w:spacing w:val="-6"/>
          <w:sz w:val="24"/>
          <w:szCs w:val="24"/>
        </w:rPr>
        <w:t>第二届全国产教融合创新创业大赛</w:t>
      </w:r>
    </w:p>
    <w:p>
      <w:pPr>
        <w:spacing w:before="90" w:line="194" w:lineRule="auto"/>
        <w:ind w:right="480" w:firstLine="456" w:firstLineChars="200"/>
        <w:jc w:val="right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无人机交叉融合科创赛事组委会</w:t>
      </w:r>
    </w:p>
    <w:p>
      <w:pPr>
        <w:spacing w:before="90" w:line="194" w:lineRule="auto"/>
        <w:ind w:right="480" w:firstLine="2052" w:firstLineChars="900"/>
        <w:rPr>
          <w:rFonts w:ascii="宋体" w:hAnsi="宋体" w:eastAsia="宋体" w:cs="宋体"/>
          <w:spacing w:val="-6"/>
          <w:sz w:val="24"/>
          <w:szCs w:val="24"/>
        </w:rPr>
      </w:pPr>
    </w:p>
    <w:p>
      <w:pPr>
        <w:spacing w:before="90" w:line="194" w:lineRule="auto"/>
        <w:ind w:right="480" w:firstLine="5130" w:firstLineChars="2250"/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二〇二三年五月</w:t>
      </w:r>
    </w:p>
    <w:p>
      <w:pPr>
        <w:spacing w:before="90" w:line="194" w:lineRule="auto"/>
        <w:ind w:right="480" w:firstLine="5130" w:firstLineChars="2250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                                                                                              </w:t>
      </w:r>
      <w:bookmarkStart w:id="4" w:name="_Hlk128952986"/>
      <w:r>
        <w:rPr>
          <w:rFonts w:ascii="宋体" w:hAnsi="宋体" w:eastAsia="宋体" w:cs="宋体"/>
          <w:spacing w:val="-6"/>
          <w:sz w:val="24"/>
          <w:szCs w:val="24"/>
        </w:rPr>
        <w:t xml:space="preserve">                              </w:t>
      </w:r>
      <w:bookmarkEnd w:id="4"/>
    </w:p>
    <w:p>
      <w:pPr>
        <w:spacing w:line="2031" w:lineRule="exact"/>
        <w:ind w:firstLine="6670"/>
        <w:textAlignment w:val="center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 </w:t>
      </w:r>
    </w:p>
    <w:sectPr>
      <w:headerReference r:id="rId3" w:type="default"/>
      <w:pgSz w:w="11912" w:h="16841"/>
      <w:pgMar w:top="1470" w:right="1247" w:bottom="400" w:left="1771" w:header="90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1" w:lineRule="exact"/>
      <w:textAlignment w:val="center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E1835"/>
    <w:multiLevelType w:val="singleLevel"/>
    <w:tmpl w:val="BB5E18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BF0C85"/>
    <w:multiLevelType w:val="singleLevel"/>
    <w:tmpl w:val="F5BF0C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042707"/>
    <w:multiLevelType w:val="multilevel"/>
    <w:tmpl w:val="4004270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239E8"/>
    <w:multiLevelType w:val="multilevel"/>
    <w:tmpl w:val="579239E8"/>
    <w:lvl w:ilvl="0" w:tentative="0">
      <w:start w:val="2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kNmYzYzZmODYxM2YwOGM2MDdmYTI4OGUxNDViNGUifQ=="/>
  </w:docVars>
  <w:rsids>
    <w:rsidRoot w:val="00334F0C"/>
    <w:rsid w:val="00007577"/>
    <w:rsid w:val="00007B6F"/>
    <w:rsid w:val="00031B8F"/>
    <w:rsid w:val="00035858"/>
    <w:rsid w:val="000363E8"/>
    <w:rsid w:val="00036A26"/>
    <w:rsid w:val="00052559"/>
    <w:rsid w:val="000529A7"/>
    <w:rsid w:val="00091EE1"/>
    <w:rsid w:val="000956F0"/>
    <w:rsid w:val="000964D9"/>
    <w:rsid w:val="000B5883"/>
    <w:rsid w:val="000D6B49"/>
    <w:rsid w:val="000E60EF"/>
    <w:rsid w:val="00116425"/>
    <w:rsid w:val="00135C19"/>
    <w:rsid w:val="00141689"/>
    <w:rsid w:val="00141CE4"/>
    <w:rsid w:val="0015434D"/>
    <w:rsid w:val="00156F38"/>
    <w:rsid w:val="0017699D"/>
    <w:rsid w:val="00187594"/>
    <w:rsid w:val="00194697"/>
    <w:rsid w:val="001C18D1"/>
    <w:rsid w:val="002004BA"/>
    <w:rsid w:val="00205B93"/>
    <w:rsid w:val="002328CD"/>
    <w:rsid w:val="00236B77"/>
    <w:rsid w:val="00244FF3"/>
    <w:rsid w:val="00273B56"/>
    <w:rsid w:val="00285CA8"/>
    <w:rsid w:val="002A399C"/>
    <w:rsid w:val="002B2BF0"/>
    <w:rsid w:val="002B496A"/>
    <w:rsid w:val="002B6936"/>
    <w:rsid w:val="002C3E04"/>
    <w:rsid w:val="002D6749"/>
    <w:rsid w:val="00315F9D"/>
    <w:rsid w:val="00334F0C"/>
    <w:rsid w:val="0034019B"/>
    <w:rsid w:val="00340A47"/>
    <w:rsid w:val="00362253"/>
    <w:rsid w:val="00363470"/>
    <w:rsid w:val="00395B66"/>
    <w:rsid w:val="003A245E"/>
    <w:rsid w:val="003B4A94"/>
    <w:rsid w:val="003D3CD8"/>
    <w:rsid w:val="003D56B5"/>
    <w:rsid w:val="00402595"/>
    <w:rsid w:val="00404972"/>
    <w:rsid w:val="00417A0C"/>
    <w:rsid w:val="00435FEE"/>
    <w:rsid w:val="004525AB"/>
    <w:rsid w:val="0049082A"/>
    <w:rsid w:val="00493969"/>
    <w:rsid w:val="004B531B"/>
    <w:rsid w:val="004C01EA"/>
    <w:rsid w:val="004C08CB"/>
    <w:rsid w:val="004C4FFA"/>
    <w:rsid w:val="004D0390"/>
    <w:rsid w:val="004D6C8E"/>
    <w:rsid w:val="00515B20"/>
    <w:rsid w:val="00516AE4"/>
    <w:rsid w:val="00540964"/>
    <w:rsid w:val="00545A79"/>
    <w:rsid w:val="005470C9"/>
    <w:rsid w:val="00555F0D"/>
    <w:rsid w:val="0056306A"/>
    <w:rsid w:val="00580232"/>
    <w:rsid w:val="0059367D"/>
    <w:rsid w:val="00595423"/>
    <w:rsid w:val="005973DE"/>
    <w:rsid w:val="005B1474"/>
    <w:rsid w:val="005C1DF5"/>
    <w:rsid w:val="005C43C7"/>
    <w:rsid w:val="005C584A"/>
    <w:rsid w:val="005C7E34"/>
    <w:rsid w:val="005D3C42"/>
    <w:rsid w:val="005F2165"/>
    <w:rsid w:val="006104E5"/>
    <w:rsid w:val="00624996"/>
    <w:rsid w:val="0063062E"/>
    <w:rsid w:val="00641AAF"/>
    <w:rsid w:val="0064362C"/>
    <w:rsid w:val="00660E75"/>
    <w:rsid w:val="00670AA4"/>
    <w:rsid w:val="00675688"/>
    <w:rsid w:val="006852EA"/>
    <w:rsid w:val="006D57B2"/>
    <w:rsid w:val="007010E1"/>
    <w:rsid w:val="00707950"/>
    <w:rsid w:val="00725FF9"/>
    <w:rsid w:val="00726DBD"/>
    <w:rsid w:val="007346B8"/>
    <w:rsid w:val="007514E2"/>
    <w:rsid w:val="00753CC6"/>
    <w:rsid w:val="00770E1F"/>
    <w:rsid w:val="00787BED"/>
    <w:rsid w:val="007A7FBA"/>
    <w:rsid w:val="007B47E9"/>
    <w:rsid w:val="007C1BF3"/>
    <w:rsid w:val="007D6597"/>
    <w:rsid w:val="007F2B15"/>
    <w:rsid w:val="00802EAC"/>
    <w:rsid w:val="00827FFE"/>
    <w:rsid w:val="00832864"/>
    <w:rsid w:val="00841888"/>
    <w:rsid w:val="008448D7"/>
    <w:rsid w:val="00851D4C"/>
    <w:rsid w:val="008658A0"/>
    <w:rsid w:val="00867D97"/>
    <w:rsid w:val="00873179"/>
    <w:rsid w:val="00891860"/>
    <w:rsid w:val="008A1EDA"/>
    <w:rsid w:val="008B7080"/>
    <w:rsid w:val="008C669F"/>
    <w:rsid w:val="008F7BAE"/>
    <w:rsid w:val="00930623"/>
    <w:rsid w:val="0094350C"/>
    <w:rsid w:val="009930ED"/>
    <w:rsid w:val="009958A3"/>
    <w:rsid w:val="009A4B49"/>
    <w:rsid w:val="009C3E35"/>
    <w:rsid w:val="009C713B"/>
    <w:rsid w:val="009D16C8"/>
    <w:rsid w:val="009E0DB7"/>
    <w:rsid w:val="00A12D72"/>
    <w:rsid w:val="00A1324C"/>
    <w:rsid w:val="00A152F5"/>
    <w:rsid w:val="00A23734"/>
    <w:rsid w:val="00A275DB"/>
    <w:rsid w:val="00A47572"/>
    <w:rsid w:val="00A57A25"/>
    <w:rsid w:val="00A9046D"/>
    <w:rsid w:val="00AA15B0"/>
    <w:rsid w:val="00AA7278"/>
    <w:rsid w:val="00AC519C"/>
    <w:rsid w:val="00AD6D68"/>
    <w:rsid w:val="00AF23CF"/>
    <w:rsid w:val="00B10C77"/>
    <w:rsid w:val="00B27B57"/>
    <w:rsid w:val="00B33D56"/>
    <w:rsid w:val="00B37A80"/>
    <w:rsid w:val="00B40247"/>
    <w:rsid w:val="00B566E2"/>
    <w:rsid w:val="00B668D9"/>
    <w:rsid w:val="00BA0DD4"/>
    <w:rsid w:val="00BA2CE1"/>
    <w:rsid w:val="00BA6CB9"/>
    <w:rsid w:val="00BC2B8C"/>
    <w:rsid w:val="00BD345B"/>
    <w:rsid w:val="00BD4266"/>
    <w:rsid w:val="00BE3CA7"/>
    <w:rsid w:val="00C21BC0"/>
    <w:rsid w:val="00C36402"/>
    <w:rsid w:val="00C461C0"/>
    <w:rsid w:val="00C53170"/>
    <w:rsid w:val="00C621DD"/>
    <w:rsid w:val="00CA443B"/>
    <w:rsid w:val="00CA6186"/>
    <w:rsid w:val="00D01323"/>
    <w:rsid w:val="00D0178E"/>
    <w:rsid w:val="00D07560"/>
    <w:rsid w:val="00D112AA"/>
    <w:rsid w:val="00D136E1"/>
    <w:rsid w:val="00D13FC1"/>
    <w:rsid w:val="00D14A3B"/>
    <w:rsid w:val="00D166BC"/>
    <w:rsid w:val="00D2221C"/>
    <w:rsid w:val="00D268A0"/>
    <w:rsid w:val="00D47A39"/>
    <w:rsid w:val="00D50FDA"/>
    <w:rsid w:val="00D60007"/>
    <w:rsid w:val="00D64BE4"/>
    <w:rsid w:val="00D66B05"/>
    <w:rsid w:val="00D70D4B"/>
    <w:rsid w:val="00D93A73"/>
    <w:rsid w:val="00DA787B"/>
    <w:rsid w:val="00DB036C"/>
    <w:rsid w:val="00DE37C9"/>
    <w:rsid w:val="00DF5186"/>
    <w:rsid w:val="00DF5CEA"/>
    <w:rsid w:val="00E01114"/>
    <w:rsid w:val="00E016BB"/>
    <w:rsid w:val="00E07F4A"/>
    <w:rsid w:val="00E1512F"/>
    <w:rsid w:val="00E16373"/>
    <w:rsid w:val="00E17C25"/>
    <w:rsid w:val="00E23AC4"/>
    <w:rsid w:val="00E25A2B"/>
    <w:rsid w:val="00E658F0"/>
    <w:rsid w:val="00E7218E"/>
    <w:rsid w:val="00E77499"/>
    <w:rsid w:val="00E8593D"/>
    <w:rsid w:val="00E9652C"/>
    <w:rsid w:val="00ED1AFF"/>
    <w:rsid w:val="00EE1A67"/>
    <w:rsid w:val="00EF4A26"/>
    <w:rsid w:val="00F35F60"/>
    <w:rsid w:val="00F42F71"/>
    <w:rsid w:val="00F511CD"/>
    <w:rsid w:val="00F5440C"/>
    <w:rsid w:val="00F6037B"/>
    <w:rsid w:val="00F71665"/>
    <w:rsid w:val="00FC0E4E"/>
    <w:rsid w:val="00FD3D24"/>
    <w:rsid w:val="00FF3BBF"/>
    <w:rsid w:val="07196D69"/>
    <w:rsid w:val="0CB908B3"/>
    <w:rsid w:val="10150A56"/>
    <w:rsid w:val="22895B93"/>
    <w:rsid w:val="269D448C"/>
    <w:rsid w:val="40094A00"/>
    <w:rsid w:val="44930D7D"/>
    <w:rsid w:val="48553263"/>
    <w:rsid w:val="544E37DC"/>
    <w:rsid w:val="575F6FCD"/>
    <w:rsid w:val="61A855C4"/>
    <w:rsid w:val="6537716E"/>
    <w:rsid w:val="68502234"/>
    <w:rsid w:val="7B9854E0"/>
    <w:rsid w:val="7EEC5E71"/>
    <w:rsid w:val="7FDD07BA"/>
    <w:rsid w:val="8DFF7178"/>
    <w:rsid w:val="F7FEB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link w:val="15"/>
    <w:qFormat/>
    <w:uiPriority w:val="1"/>
    <w:pPr>
      <w:widowControl w:val="0"/>
      <w:kinsoku/>
      <w:adjustRightInd/>
      <w:snapToGrid/>
      <w:textAlignment w:val="auto"/>
    </w:pPr>
    <w:rPr>
      <w:rFonts w:ascii="仿宋" w:hAnsi="仿宋" w:eastAsia="仿宋" w:cs="仿宋"/>
      <w:snapToGrid/>
      <w:color w:val="auto"/>
      <w:sz w:val="28"/>
      <w:szCs w:val="28"/>
      <w:lang w:val="zh-CN" w:bidi="zh-CN"/>
    </w:r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9"/>
    <w:link w:val="6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5">
    <w:name w:val="正文文本 字符"/>
    <w:basedOn w:val="9"/>
    <w:link w:val="3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修订1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9">
    <w:name w:val="Heading #2|1"/>
    <w:basedOn w:val="1"/>
    <w:qFormat/>
    <w:uiPriority w:val="0"/>
    <w:pPr>
      <w:widowControl w:val="0"/>
      <w:kinsoku/>
      <w:autoSpaceDE/>
      <w:autoSpaceDN/>
      <w:adjustRightInd/>
      <w:snapToGrid/>
      <w:spacing w:after="280"/>
      <w:jc w:val="center"/>
      <w:textAlignment w:val="auto"/>
      <w:outlineLvl w:val="1"/>
    </w:pPr>
    <w:rPr>
      <w:rFonts w:ascii="宋体" w:hAnsi="宋体" w:eastAsia="宋体" w:cs="宋体"/>
      <w:snapToGrid/>
      <w:sz w:val="44"/>
      <w:szCs w:val="44"/>
      <w:lang w:val="zh-TW" w:eastAsia="zh-TW" w:bidi="zh-TW"/>
    </w:rPr>
  </w:style>
  <w:style w:type="paragraph" w:customStyle="1" w:styleId="20">
    <w:name w:val="Body text|1"/>
    <w:basedOn w:val="1"/>
    <w:link w:val="21"/>
    <w:qFormat/>
    <w:uiPriority w:val="0"/>
    <w:pPr>
      <w:widowControl w:val="0"/>
      <w:kinsoku/>
      <w:autoSpaceDE/>
      <w:autoSpaceDN/>
      <w:adjustRightInd/>
      <w:snapToGrid/>
      <w:spacing w:line="425" w:lineRule="auto"/>
      <w:ind w:firstLine="400"/>
      <w:textAlignment w:val="auto"/>
    </w:pPr>
    <w:rPr>
      <w:rFonts w:ascii="宋体" w:hAnsi="宋体" w:eastAsia="宋体" w:cs="宋体"/>
      <w:snapToGrid/>
      <w:sz w:val="28"/>
      <w:szCs w:val="28"/>
      <w:lang w:val="zh-TW" w:eastAsia="zh-TW" w:bidi="zh-TW"/>
    </w:rPr>
  </w:style>
  <w:style w:type="character" w:customStyle="1" w:styleId="21">
    <w:name w:val="Body text|1_"/>
    <w:link w:val="20"/>
    <w:qFormat/>
    <w:uiPriority w:val="0"/>
    <w:rPr>
      <w:rFonts w:ascii="宋体" w:hAnsi="宋体" w:eastAsia="宋体" w:cs="宋体"/>
      <w:color w:val="000000"/>
      <w:sz w:val="28"/>
      <w:szCs w:val="28"/>
      <w:lang w:val="zh-TW" w:eastAsia="zh-TW" w:bidi="zh-TW"/>
    </w:rPr>
  </w:style>
  <w:style w:type="character" w:customStyle="1" w:styleId="22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框文本 字符"/>
    <w:basedOn w:val="9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2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1649</Words>
  <Characters>1724</Characters>
  <Lines>15</Lines>
  <Paragraphs>4</Paragraphs>
  <TotalTime>6</TotalTime>
  <ScaleCrop>false</ScaleCrop>
  <LinksUpToDate>false</LinksUpToDate>
  <CharactersWithSpaces>1924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2023-03-16T14:37:00Z</dcterms:created>
  <dc:creator>Administrator</dc:creator>
  <cp:lastModifiedBy>刘淼淼</cp:lastModifiedBy>
  <cp:lastPrinted>2023-03-09T17:37:00Z</cp:lastPrinted>
  <dcterms:modified xsi:type="dcterms:W3CDTF">2023-05-19T08:12:03Z</dcterms:modified>
  <dc:title>第一届全国职业教育产教融合创新创业大赛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2022-07-05T13:49:45Z</vt:filetime>
  </property>
  <property fmtid="{D5CDD505-2E9C-101B-9397-08002B2CF9AE}" pid="4" name="KSOProductBuildVer">
    <vt:lpwstr>2052-11.1.0.14309</vt:lpwstr>
  </property>
  <property fmtid="{D5CDD505-2E9C-101B-9397-08002B2CF9AE}" pid="5" name="ICV">
    <vt:lpwstr>431B0A4CAFC542D8ABECC6D461606DC5_13</vt:lpwstr>
  </property>
</Properties>
</file>